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3915"/>
        </w:tabs>
        <w:ind w:left="630" w:leftChars="300"/>
        <w:jc w:val="center"/>
        <w:rPr>
          <w:rFonts w:ascii="方正仿宋简体" w:eastAsia="方正仿宋简体"/>
          <w:spacing w:val="-2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color w:val="000000" w:themeColor="text1"/>
          <w:spacing w:val="-2"/>
          <w:sz w:val="30"/>
          <w:szCs w:val="30"/>
          <w14:textFill>
            <w14:solidFill>
              <w14:schemeClr w14:val="tx1"/>
            </w14:solidFill>
          </w14:textFill>
        </w:rPr>
        <w:t>202</w:t>
      </w:r>
      <w:r>
        <w:rPr>
          <w:rFonts w:asciiTheme="majorEastAsia" w:hAnsiTheme="majorEastAsia" w:eastAsiaTheme="majorEastAsia" w:cstheme="majorEastAsia"/>
          <w:b/>
          <w:color w:val="000000" w:themeColor="text1"/>
          <w:spacing w:val="-2"/>
          <w:sz w:val="30"/>
          <w:szCs w:val="30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pacing w:val="-2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pacing w:val="-2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能力验证实操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pacing w:val="-2"/>
          <w:sz w:val="30"/>
          <w:szCs w:val="30"/>
          <w14:textFill>
            <w14:solidFill>
              <w14:schemeClr w14:val="tx1"/>
            </w14:solidFill>
          </w14:textFill>
        </w:rPr>
        <w:t>--</w:t>
      </w:r>
      <w:r>
        <w:rPr>
          <w:rFonts w:hint="eastAsia" w:asciiTheme="majorEastAsia" w:hAnsiTheme="majorEastAsia" w:eastAsiaTheme="majorEastAsia" w:cstheme="majorEastAsia"/>
          <w:b/>
          <w:spacing w:val="-2"/>
          <w:sz w:val="30"/>
          <w:szCs w:val="30"/>
        </w:rPr>
        <w:t>报名回执</w:t>
      </w:r>
    </w:p>
    <w:p>
      <w:pPr>
        <w:widowControl/>
        <w:jc w:val="center"/>
        <w:rPr>
          <w:rStyle w:val="9"/>
          <w:rFonts w:asciiTheme="majorEastAsia" w:hAnsiTheme="majorEastAsia" w:eastAsiaTheme="majorEastAsia" w:cstheme="majorEastAsia"/>
          <w:spacing w:val="-2"/>
          <w:szCs w:val="21"/>
        </w:rPr>
      </w:pPr>
      <w:r>
        <w:rPr>
          <w:rFonts w:hint="eastAsia" w:asciiTheme="majorEastAsia" w:hAnsiTheme="majorEastAsia" w:eastAsiaTheme="majorEastAsia" w:cstheme="majorEastAsia"/>
          <w:spacing w:val="-2"/>
          <w:szCs w:val="21"/>
        </w:rPr>
        <w:t xml:space="preserve">请将报名回执发送邮件至： </w:t>
      </w:r>
      <w:r>
        <w:rPr>
          <w:rFonts w:ascii="宋体" w:hAnsi="宋体" w:cs="宋体"/>
          <w:kern w:val="0"/>
          <w:sz w:val="24"/>
          <w:szCs w:val="24"/>
        </w:rPr>
        <w:t>pt@foodmate.net</w:t>
      </w:r>
    </w:p>
    <w:p>
      <w:pPr>
        <w:spacing w:line="320" w:lineRule="exact"/>
        <w:jc w:val="center"/>
        <w:rPr>
          <w:rFonts w:asciiTheme="majorEastAsia" w:hAnsiTheme="majorEastAsia" w:eastAsiaTheme="majorEastAsia" w:cstheme="majorEastAsia"/>
          <w:color w:val="000000" w:themeColor="text1"/>
          <w:spacing w:val="-2"/>
          <w:szCs w:val="21"/>
          <w14:textFill>
            <w14:solidFill>
              <w14:schemeClr w14:val="tx1"/>
            </w14:solidFill>
          </w14:textFill>
        </w:rPr>
      </w:pPr>
      <w:r>
        <w:rPr>
          <w:rStyle w:val="9"/>
          <w:rFonts w:hint="eastAsia" w:asciiTheme="majorEastAsia" w:hAnsiTheme="majorEastAsia" w:eastAsiaTheme="majorEastAsia" w:cstheme="majorEastAsia"/>
          <w:color w:val="000000" w:themeColor="text1"/>
          <w:spacing w:val="-2"/>
          <w:szCs w:val="21"/>
          <w14:textFill>
            <w14:solidFill>
              <w14:schemeClr w14:val="tx1"/>
            </w14:solidFill>
          </w14:textFill>
        </w:rPr>
        <w:t>为保证服务质量，请您在回复报名回执十个工作日内完成付款，感谢您的配合！</w:t>
      </w:r>
    </w:p>
    <w:tbl>
      <w:tblPr>
        <w:tblStyle w:val="6"/>
        <w:tblW w:w="106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745"/>
        <w:gridCol w:w="1842"/>
        <w:gridCol w:w="2111"/>
        <w:gridCol w:w="1618"/>
        <w:gridCol w:w="2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430" w:type="dxa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单位名称</w:t>
            </w:r>
          </w:p>
        </w:tc>
        <w:tc>
          <w:tcPr>
            <w:tcW w:w="4698" w:type="dxa"/>
            <w:gridSpan w:val="3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18" w:type="dxa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企业性质</w:t>
            </w:r>
          </w:p>
        </w:tc>
        <w:tc>
          <w:tcPr>
            <w:tcW w:w="2891" w:type="dxa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通讯地址</w:t>
            </w:r>
          </w:p>
        </w:tc>
        <w:tc>
          <w:tcPr>
            <w:tcW w:w="9207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联系人</w:t>
            </w:r>
          </w:p>
        </w:tc>
        <w:tc>
          <w:tcPr>
            <w:tcW w:w="4698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联系人手机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106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姓名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性别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部门/职务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手机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left="1"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办公固话</w:t>
            </w: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06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FF0000"/>
                <w:spacing w:val="-2"/>
                <w:szCs w:val="21"/>
              </w:rPr>
              <w:t>请悉知：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由于金税三期我司对作废发票管控严格，请您务必提供贵司准确的开票信息！！！</w:t>
            </w:r>
          </w:p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若由于贵司原因导致发票重开，需缴纳手续费（50元/张），敬请谅解！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2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发票类型</w:t>
            </w:r>
          </w:p>
        </w:tc>
        <w:tc>
          <w:tcPr>
            <w:tcW w:w="3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□增值税专票  □增值税普票(电子发票)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发票数量</w:t>
            </w:r>
          </w:p>
        </w:tc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□1张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发票内容</w:t>
            </w:r>
          </w:p>
        </w:tc>
        <w:tc>
          <w:tcPr>
            <w:tcW w:w="92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 xml:space="preserve">□技术咨询费         □技术服务费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4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b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开票信息:</w:t>
            </w:r>
          </w:p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（专票必填;普票填税号）</w:t>
            </w:r>
          </w:p>
        </w:tc>
        <w:tc>
          <w:tcPr>
            <w:tcW w:w="6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开票抬头：</w:t>
            </w:r>
            <w:r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  <w:t xml:space="preserve"> </w:t>
            </w:r>
          </w:p>
          <w:p>
            <w:pPr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纳税人识别号：</w:t>
            </w:r>
          </w:p>
          <w:p>
            <w:pPr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地址、电话:</w:t>
            </w:r>
          </w:p>
          <w:p>
            <w:pPr>
              <w:widowControl/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开户行：</w:t>
            </w:r>
            <w:r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  <w:t xml:space="preserve"> </w:t>
            </w:r>
          </w:p>
          <w:p>
            <w:pPr>
              <w:widowControl/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06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b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费用标准</w:t>
            </w:r>
          </w:p>
          <w:p>
            <w:pPr>
              <w:spacing w:line="300" w:lineRule="exact"/>
              <w:ind w:firstLine="198"/>
              <w:jc w:val="left"/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标准收费：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标准费用：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  <w:t>25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00元/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val="en-US" w:eastAsia="zh-CN"/>
              </w:rPr>
              <w:t>人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；</w:t>
            </w:r>
          </w:p>
          <w:p>
            <w:pPr>
              <w:spacing w:line="340" w:lineRule="exact"/>
              <w:ind w:firstLine="207" w:firstLineChars="100"/>
              <w:rPr>
                <w:rFonts w:hint="eastAsia" w:asciiTheme="majorEastAsia" w:hAnsiTheme="majorEastAsia" w:eastAsiaTheme="majorEastAsia" w:cstheme="majorEastAsia"/>
                <w:spacing w:val="-2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费用包括：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培训费，样品费，会议期间午餐。住宿费、交通费自理。</w:t>
            </w:r>
          </w:p>
          <w:p>
            <w:pPr>
              <w:spacing w:line="340" w:lineRule="exact"/>
              <w:ind w:firstLine="207" w:firstLineChars="100"/>
              <w:rPr>
                <w:rFonts w:asciiTheme="majorEastAsia" w:hAnsiTheme="majorEastAsia" w:eastAsiaTheme="majorEastAsia" w:cstheme="majorEastAsia"/>
                <w:color w:val="C00000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C00000"/>
                <w:spacing w:val="-2"/>
                <w:szCs w:val="21"/>
              </w:rPr>
              <w:t>开票金额合计为</w:t>
            </w:r>
            <w:r>
              <w:rPr>
                <w:rFonts w:hint="eastAsia" w:asciiTheme="majorEastAsia" w:hAnsiTheme="majorEastAsia" w:eastAsiaTheme="majorEastAsia" w:cstheme="majorEastAsia"/>
                <w:b/>
                <w:color w:val="C00000"/>
                <w:spacing w:val="-2"/>
                <w:szCs w:val="21"/>
                <w:u w:val="single"/>
              </w:rPr>
              <w:t xml:space="preserve">  </w:t>
            </w:r>
            <w:r>
              <w:rPr>
                <w:rFonts w:asciiTheme="majorEastAsia" w:hAnsiTheme="majorEastAsia" w:eastAsiaTheme="majorEastAsia" w:cstheme="majorEastAsia"/>
                <w:b/>
                <w:color w:val="C00000"/>
                <w:spacing w:val="-2"/>
                <w:szCs w:val="21"/>
                <w:u w:val="single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/>
                <w:color w:val="C00000"/>
                <w:spacing w:val="-2"/>
                <w:szCs w:val="21"/>
                <w:u w:val="single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b/>
                <w:color w:val="C00000"/>
                <w:spacing w:val="-2"/>
                <w:szCs w:val="21"/>
              </w:rPr>
              <w:t>元。</w:t>
            </w:r>
          </w:p>
          <w:p>
            <w:pPr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b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pacing w:val="-2"/>
                <w:szCs w:val="21"/>
              </w:rPr>
              <w:t>付款账号</w:t>
            </w:r>
          </w:p>
          <w:p>
            <w:pPr>
              <w:spacing w:line="30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(1) 公司名称：烟台富美特信息科技股份有限公司 开户行：交通银行股份有限公司烟台芝罘支行</w:t>
            </w:r>
          </w:p>
          <w:p>
            <w:pPr>
              <w:spacing w:line="300" w:lineRule="exact"/>
              <w:ind w:firstLine="580" w:firstLineChars="282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 xml:space="preserve">开户行地址：山东省烟台市芝罘区解放路66号  帐号：3760 0106 0018 1700 28369 </w:t>
            </w:r>
          </w:p>
          <w:p>
            <w:pPr>
              <w:widowControl/>
              <w:spacing w:line="340" w:lineRule="exact"/>
              <w:ind w:firstLine="198"/>
              <w:jc w:val="left"/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(2) 支付宝账号： help@foodmate.net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06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联系人：杨玲   手机：</w:t>
            </w:r>
            <w:r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  <w:t>18006456954</w:t>
            </w:r>
            <w:r>
              <w:rPr>
                <w:rFonts w:hint="eastAsia" w:asciiTheme="majorEastAsia" w:hAnsiTheme="majorEastAsia" w:eastAsiaTheme="majorEastAsia" w:cstheme="majorEastAsia"/>
                <w:spacing w:val="-2"/>
                <w:szCs w:val="21"/>
              </w:rPr>
              <w:t>（同微信）     邮箱：p</w:t>
            </w:r>
            <w:r>
              <w:rPr>
                <w:rFonts w:asciiTheme="majorEastAsia" w:hAnsiTheme="majorEastAsia" w:eastAsiaTheme="majorEastAsia" w:cstheme="majorEastAsia"/>
                <w:spacing w:val="-2"/>
                <w:szCs w:val="21"/>
              </w:rPr>
              <w:t>t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@foodmate.net</w:t>
            </w:r>
          </w:p>
        </w:tc>
      </w:tr>
    </w:tbl>
    <w:p>
      <w:pPr>
        <w:spacing w:line="480" w:lineRule="exact"/>
        <w:rPr>
          <w:rFonts w:ascii="方正仿宋简体" w:eastAsia="方正仿宋简体"/>
          <w:b/>
          <w:color w:val="FF0000"/>
          <w:spacing w:val="-2"/>
          <w:sz w:val="44"/>
          <w:szCs w:val="4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510" w:footer="51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rPr>
        <w:rFonts w:ascii="宋体" w:hAnsi="宋体" w:cs="宋体"/>
        <w:kern w:val="0"/>
        <w:szCs w:val="21"/>
      </w:rPr>
    </w:pPr>
    <w:r>
      <w:rPr>
        <w:rFonts w:hint="eastAsia" w:asciiTheme="majorEastAsia" w:hAnsiTheme="majorEastAsia" w:eastAsiaTheme="majorEastAsia" w:cstheme="majorEastAsia"/>
        <w:color w:val="595959" w:themeColor="text1" w:themeTint="A6"/>
        <w:spacing w:val="-2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会务组：</w:t>
    </w:r>
    <w:r>
      <w:rPr>
        <w:rFonts w:hint="eastAsia" w:asciiTheme="majorEastAsia" w:hAnsiTheme="majorEastAsia" w:eastAsiaTheme="majorEastAsia" w:cstheme="majorEastAsia"/>
        <w:color w:val="595959" w:themeColor="text1" w:themeTint="A6"/>
        <w:spacing w:val="-2"/>
        <w:szCs w:val="21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杨玲</w:t>
    </w:r>
    <w:r>
      <w:rPr>
        <w:rFonts w:hint="eastAsia" w:asciiTheme="majorEastAsia" w:hAnsiTheme="majorEastAsia" w:eastAsiaTheme="majorEastAsia" w:cstheme="majorEastAsia"/>
        <w:color w:val="595959" w:themeColor="text1" w:themeTint="A6"/>
        <w:spacing w:val="-2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 xml:space="preserve">  </w:t>
    </w:r>
    <w:r>
      <w:rPr>
        <w:rStyle w:val="14"/>
        <w:rFonts w:hint="eastAsia" w:eastAsiaTheme="majorEastAsia"/>
        <w:sz w:val="21"/>
        <w:szCs w:val="21"/>
        <w:lang w:val="en-US" w:eastAsia="zh-CN"/>
      </w:rPr>
      <w:t>18006456954</w:t>
    </w:r>
    <w:r>
      <w:rPr>
        <w:rStyle w:val="14"/>
        <w:rFonts w:hint="default"/>
        <w:sz w:val="21"/>
        <w:szCs w:val="21"/>
      </w:rPr>
      <w:t xml:space="preserve">（微信同号） 邮箱： </w:t>
    </w:r>
    <w:r>
      <w:rPr>
        <w:rStyle w:val="14"/>
        <w:rFonts w:hint="eastAsia"/>
        <w:color w:val="0000FF"/>
        <w:sz w:val="21"/>
        <w:szCs w:val="21"/>
        <w:lang w:val="en-US" w:eastAsia="zh-CN"/>
      </w:rPr>
      <w:t>PT</w:t>
    </w:r>
    <w:r>
      <w:rPr>
        <w:rStyle w:val="14"/>
        <w:rFonts w:hint="default"/>
        <w:color w:val="0000FF"/>
        <w:sz w:val="21"/>
        <w:szCs w:val="21"/>
      </w:rPr>
      <w:t>@foodmate.net</w:t>
    </w:r>
  </w:p>
  <w:p>
    <w:pPr>
      <w:pStyle w:val="4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  <w:p>
    <w:pPr>
      <w:pStyle w:val="5"/>
      <w:rPr>
        <w:rFonts w:hint="default" w:eastAsia="宋体"/>
        <w:sz w:val="24"/>
        <w:szCs w:val="24"/>
        <w:lang w:val="en-US" w:eastAsia="zh-CN"/>
      </w:rPr>
    </w:pPr>
    <w: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-6985</wp:posOffset>
          </wp:positionH>
          <wp:positionV relativeFrom="margin">
            <wp:posOffset>-626745</wp:posOffset>
          </wp:positionV>
          <wp:extent cx="1395095" cy="577850"/>
          <wp:effectExtent l="19050" t="0" r="0" b="0"/>
          <wp:wrapSquare wrapText="bothSides"/>
          <wp:docPr id="2" name="图片 1" descr="\\192.168.10.199\会议组1\2019年项目\0-部门建设\9-伙伴网对外宣传数据\G-BJ-23-F02-食品伙伴网logo-标准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\\192.168.10.199\会议组1\2019年项目\0-部门建设\9-伙伴网对外宣传数据\G-BJ-23-F02-食品伙伴网logo-标准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95095" cy="577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</w:t>
    </w:r>
    <w:r>
      <w:rPr>
        <w:rFonts w:hint="eastAsia"/>
      </w:rPr>
      <w:drawing>
        <wp:inline distT="0" distB="0" distL="114300" distR="114300">
          <wp:extent cx="1752600" cy="572135"/>
          <wp:effectExtent l="0" t="0" r="0" b="0"/>
          <wp:docPr id="1" name="图片 1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752600" cy="572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</w:t>
    </w:r>
    <w:r>
      <w:rPr>
        <w:rFonts w:hint="eastAsia"/>
        <w:b/>
        <w:bCs/>
        <w:color w:val="FFC000"/>
        <w:sz w:val="28"/>
        <w:szCs w:val="28"/>
        <w:lang w:val="en-US" w:eastAsia="zh-CN"/>
      </w:rPr>
      <w:t>致力于实验室水平提高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212"/>
    <w:rsid w:val="000016C9"/>
    <w:rsid w:val="0000369E"/>
    <w:rsid w:val="00005385"/>
    <w:rsid w:val="00012AC1"/>
    <w:rsid w:val="00013CF9"/>
    <w:rsid w:val="000267CE"/>
    <w:rsid w:val="00040364"/>
    <w:rsid w:val="00045735"/>
    <w:rsid w:val="00051B7C"/>
    <w:rsid w:val="00076203"/>
    <w:rsid w:val="0008727D"/>
    <w:rsid w:val="000B26D1"/>
    <w:rsid w:val="000C3A02"/>
    <w:rsid w:val="000D02D6"/>
    <w:rsid w:val="000D2038"/>
    <w:rsid w:val="000E530F"/>
    <w:rsid w:val="000E5A58"/>
    <w:rsid w:val="000E73BC"/>
    <w:rsid w:val="000F1606"/>
    <w:rsid w:val="000F59F4"/>
    <w:rsid w:val="000F7E4B"/>
    <w:rsid w:val="00110F89"/>
    <w:rsid w:val="00121D1D"/>
    <w:rsid w:val="001366C7"/>
    <w:rsid w:val="001513BB"/>
    <w:rsid w:val="00160AF7"/>
    <w:rsid w:val="00175336"/>
    <w:rsid w:val="001823BD"/>
    <w:rsid w:val="00195905"/>
    <w:rsid w:val="00197AE0"/>
    <w:rsid w:val="001A78D6"/>
    <w:rsid w:val="001C14AC"/>
    <w:rsid w:val="001C345C"/>
    <w:rsid w:val="001C4761"/>
    <w:rsid w:val="001C4A39"/>
    <w:rsid w:val="001C7680"/>
    <w:rsid w:val="001D39BD"/>
    <w:rsid w:val="001E04B9"/>
    <w:rsid w:val="001F3C09"/>
    <w:rsid w:val="00200E7F"/>
    <w:rsid w:val="0020461B"/>
    <w:rsid w:val="002107F1"/>
    <w:rsid w:val="0022729E"/>
    <w:rsid w:val="00233820"/>
    <w:rsid w:val="0024558D"/>
    <w:rsid w:val="002525A1"/>
    <w:rsid w:val="002728C6"/>
    <w:rsid w:val="002864AF"/>
    <w:rsid w:val="002901EA"/>
    <w:rsid w:val="002B0D8A"/>
    <w:rsid w:val="002E2FD2"/>
    <w:rsid w:val="002E71EB"/>
    <w:rsid w:val="002F566E"/>
    <w:rsid w:val="002F7614"/>
    <w:rsid w:val="002F7E65"/>
    <w:rsid w:val="0030321D"/>
    <w:rsid w:val="003123F8"/>
    <w:rsid w:val="00314C73"/>
    <w:rsid w:val="00317A75"/>
    <w:rsid w:val="00342129"/>
    <w:rsid w:val="00345A51"/>
    <w:rsid w:val="00350D4F"/>
    <w:rsid w:val="003544C7"/>
    <w:rsid w:val="00357DF0"/>
    <w:rsid w:val="003600DC"/>
    <w:rsid w:val="00362FD9"/>
    <w:rsid w:val="003839CB"/>
    <w:rsid w:val="003912CF"/>
    <w:rsid w:val="00392AE6"/>
    <w:rsid w:val="003978B6"/>
    <w:rsid w:val="003B0723"/>
    <w:rsid w:val="003B1B00"/>
    <w:rsid w:val="003F24AC"/>
    <w:rsid w:val="003F3F41"/>
    <w:rsid w:val="003F6D73"/>
    <w:rsid w:val="00400119"/>
    <w:rsid w:val="00421691"/>
    <w:rsid w:val="00440EBB"/>
    <w:rsid w:val="004720A2"/>
    <w:rsid w:val="00474898"/>
    <w:rsid w:val="004754C4"/>
    <w:rsid w:val="004979B3"/>
    <w:rsid w:val="004A143A"/>
    <w:rsid w:val="004A5EFB"/>
    <w:rsid w:val="004B2E6A"/>
    <w:rsid w:val="004B6945"/>
    <w:rsid w:val="004C65B6"/>
    <w:rsid w:val="004C7DE6"/>
    <w:rsid w:val="004E0D35"/>
    <w:rsid w:val="004E202B"/>
    <w:rsid w:val="004E33A6"/>
    <w:rsid w:val="004E4D09"/>
    <w:rsid w:val="004E5B95"/>
    <w:rsid w:val="004E6FAF"/>
    <w:rsid w:val="004F0BC1"/>
    <w:rsid w:val="004F5A77"/>
    <w:rsid w:val="005070AF"/>
    <w:rsid w:val="00521133"/>
    <w:rsid w:val="00521766"/>
    <w:rsid w:val="00522A09"/>
    <w:rsid w:val="0052674C"/>
    <w:rsid w:val="005337FB"/>
    <w:rsid w:val="00534967"/>
    <w:rsid w:val="00545C3B"/>
    <w:rsid w:val="005509C4"/>
    <w:rsid w:val="00576918"/>
    <w:rsid w:val="005948E8"/>
    <w:rsid w:val="00595B97"/>
    <w:rsid w:val="005B15B0"/>
    <w:rsid w:val="005B5CD2"/>
    <w:rsid w:val="005C1589"/>
    <w:rsid w:val="005C7D89"/>
    <w:rsid w:val="005D6212"/>
    <w:rsid w:val="005E58AD"/>
    <w:rsid w:val="005F149D"/>
    <w:rsid w:val="005F683F"/>
    <w:rsid w:val="005F733B"/>
    <w:rsid w:val="00606FAA"/>
    <w:rsid w:val="00611214"/>
    <w:rsid w:val="00621E1D"/>
    <w:rsid w:val="006246DD"/>
    <w:rsid w:val="00627563"/>
    <w:rsid w:val="006369D3"/>
    <w:rsid w:val="006712DA"/>
    <w:rsid w:val="006767DD"/>
    <w:rsid w:val="006A4034"/>
    <w:rsid w:val="006B00D3"/>
    <w:rsid w:val="006B68DF"/>
    <w:rsid w:val="006C622E"/>
    <w:rsid w:val="006E0567"/>
    <w:rsid w:val="006E0DC1"/>
    <w:rsid w:val="006F352C"/>
    <w:rsid w:val="007023E9"/>
    <w:rsid w:val="00716DC0"/>
    <w:rsid w:val="0072096D"/>
    <w:rsid w:val="00723756"/>
    <w:rsid w:val="007277A3"/>
    <w:rsid w:val="007515FC"/>
    <w:rsid w:val="00757BCE"/>
    <w:rsid w:val="00762E00"/>
    <w:rsid w:val="0076573A"/>
    <w:rsid w:val="00774422"/>
    <w:rsid w:val="00775EDA"/>
    <w:rsid w:val="00780D14"/>
    <w:rsid w:val="00782156"/>
    <w:rsid w:val="00796AD8"/>
    <w:rsid w:val="00797794"/>
    <w:rsid w:val="007B4EBA"/>
    <w:rsid w:val="007C534C"/>
    <w:rsid w:val="007D62C2"/>
    <w:rsid w:val="007E0133"/>
    <w:rsid w:val="007E5D19"/>
    <w:rsid w:val="007F0200"/>
    <w:rsid w:val="007F157F"/>
    <w:rsid w:val="007F3465"/>
    <w:rsid w:val="007F3796"/>
    <w:rsid w:val="007F4673"/>
    <w:rsid w:val="008013C8"/>
    <w:rsid w:val="008106D8"/>
    <w:rsid w:val="0082646F"/>
    <w:rsid w:val="00833708"/>
    <w:rsid w:val="00835247"/>
    <w:rsid w:val="00890B30"/>
    <w:rsid w:val="008A117E"/>
    <w:rsid w:val="008A625C"/>
    <w:rsid w:val="008A6C3D"/>
    <w:rsid w:val="008A6F9D"/>
    <w:rsid w:val="008B1842"/>
    <w:rsid w:val="008B5FE2"/>
    <w:rsid w:val="008C0274"/>
    <w:rsid w:val="008D3517"/>
    <w:rsid w:val="008F1B67"/>
    <w:rsid w:val="00946A75"/>
    <w:rsid w:val="00951F34"/>
    <w:rsid w:val="00973E79"/>
    <w:rsid w:val="00981646"/>
    <w:rsid w:val="0098242F"/>
    <w:rsid w:val="00994357"/>
    <w:rsid w:val="009A2C3F"/>
    <w:rsid w:val="009A5C68"/>
    <w:rsid w:val="009B63FA"/>
    <w:rsid w:val="009B6786"/>
    <w:rsid w:val="009C22B3"/>
    <w:rsid w:val="009C7077"/>
    <w:rsid w:val="009D7B9A"/>
    <w:rsid w:val="009E7C39"/>
    <w:rsid w:val="009F503E"/>
    <w:rsid w:val="009F702D"/>
    <w:rsid w:val="00A001BC"/>
    <w:rsid w:val="00A0737B"/>
    <w:rsid w:val="00A1222A"/>
    <w:rsid w:val="00A248CE"/>
    <w:rsid w:val="00A31DCF"/>
    <w:rsid w:val="00A41AF1"/>
    <w:rsid w:val="00A72BC4"/>
    <w:rsid w:val="00A81631"/>
    <w:rsid w:val="00A87458"/>
    <w:rsid w:val="00A92E11"/>
    <w:rsid w:val="00A978A8"/>
    <w:rsid w:val="00AA032C"/>
    <w:rsid w:val="00AA3AB1"/>
    <w:rsid w:val="00AB4CE4"/>
    <w:rsid w:val="00AC16B9"/>
    <w:rsid w:val="00AC3447"/>
    <w:rsid w:val="00AD1C6F"/>
    <w:rsid w:val="00AE35E7"/>
    <w:rsid w:val="00AE519B"/>
    <w:rsid w:val="00AF1B1C"/>
    <w:rsid w:val="00AF2B8D"/>
    <w:rsid w:val="00B02CEF"/>
    <w:rsid w:val="00B0605D"/>
    <w:rsid w:val="00B064FC"/>
    <w:rsid w:val="00B17B6F"/>
    <w:rsid w:val="00B2584B"/>
    <w:rsid w:val="00B35AAE"/>
    <w:rsid w:val="00B4189C"/>
    <w:rsid w:val="00B50D9F"/>
    <w:rsid w:val="00B6341B"/>
    <w:rsid w:val="00B8551E"/>
    <w:rsid w:val="00B87F34"/>
    <w:rsid w:val="00BA5D6B"/>
    <w:rsid w:val="00BA6796"/>
    <w:rsid w:val="00BB6267"/>
    <w:rsid w:val="00BC6C76"/>
    <w:rsid w:val="00BD54EE"/>
    <w:rsid w:val="00BF392D"/>
    <w:rsid w:val="00BF3C48"/>
    <w:rsid w:val="00BF443D"/>
    <w:rsid w:val="00BF5113"/>
    <w:rsid w:val="00BF739D"/>
    <w:rsid w:val="00C01764"/>
    <w:rsid w:val="00C2700E"/>
    <w:rsid w:val="00C278C5"/>
    <w:rsid w:val="00C40892"/>
    <w:rsid w:val="00C53828"/>
    <w:rsid w:val="00C56B09"/>
    <w:rsid w:val="00C63A13"/>
    <w:rsid w:val="00C756CF"/>
    <w:rsid w:val="00CB0D5B"/>
    <w:rsid w:val="00CC1252"/>
    <w:rsid w:val="00CD6623"/>
    <w:rsid w:val="00CE6607"/>
    <w:rsid w:val="00D02848"/>
    <w:rsid w:val="00D1007F"/>
    <w:rsid w:val="00D1246E"/>
    <w:rsid w:val="00D1421E"/>
    <w:rsid w:val="00D40323"/>
    <w:rsid w:val="00D4252D"/>
    <w:rsid w:val="00D45D5A"/>
    <w:rsid w:val="00D46ADF"/>
    <w:rsid w:val="00D674A7"/>
    <w:rsid w:val="00D76625"/>
    <w:rsid w:val="00D8336D"/>
    <w:rsid w:val="00D91E30"/>
    <w:rsid w:val="00D94703"/>
    <w:rsid w:val="00DB4671"/>
    <w:rsid w:val="00DC4F71"/>
    <w:rsid w:val="00DD0979"/>
    <w:rsid w:val="00DD3C40"/>
    <w:rsid w:val="00DE7A7D"/>
    <w:rsid w:val="00DE7BFE"/>
    <w:rsid w:val="00E0151D"/>
    <w:rsid w:val="00E16EE0"/>
    <w:rsid w:val="00E3536C"/>
    <w:rsid w:val="00E43E6B"/>
    <w:rsid w:val="00E4790E"/>
    <w:rsid w:val="00E54390"/>
    <w:rsid w:val="00E56E98"/>
    <w:rsid w:val="00E65023"/>
    <w:rsid w:val="00E951C7"/>
    <w:rsid w:val="00E958F6"/>
    <w:rsid w:val="00EA1858"/>
    <w:rsid w:val="00EA49EC"/>
    <w:rsid w:val="00EC1C07"/>
    <w:rsid w:val="00EC6504"/>
    <w:rsid w:val="00EE0F01"/>
    <w:rsid w:val="00EE2B1C"/>
    <w:rsid w:val="00EF1C3B"/>
    <w:rsid w:val="00F011E8"/>
    <w:rsid w:val="00F168D6"/>
    <w:rsid w:val="00F22196"/>
    <w:rsid w:val="00F342DD"/>
    <w:rsid w:val="00F467A6"/>
    <w:rsid w:val="00F50B9F"/>
    <w:rsid w:val="00F5500B"/>
    <w:rsid w:val="00F60E7B"/>
    <w:rsid w:val="00F6214E"/>
    <w:rsid w:val="00F771C1"/>
    <w:rsid w:val="00F876F1"/>
    <w:rsid w:val="00FB7116"/>
    <w:rsid w:val="00FC64C7"/>
    <w:rsid w:val="00FD5E34"/>
    <w:rsid w:val="00FF1FAC"/>
    <w:rsid w:val="01FC5738"/>
    <w:rsid w:val="05243D6E"/>
    <w:rsid w:val="0B854739"/>
    <w:rsid w:val="1C337AFF"/>
    <w:rsid w:val="3AAF1747"/>
    <w:rsid w:val="4B35783C"/>
    <w:rsid w:val="4BA7651F"/>
    <w:rsid w:val="59282A76"/>
    <w:rsid w:val="5BA05FE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8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fontstyle01"/>
    <w:basedOn w:val="8"/>
    <w:qFormat/>
    <w:uiPriority w:val="0"/>
    <w:rPr>
      <w:rFonts w:hint="eastAsia" w:ascii="宋体" w:hAnsi="宋体" w:eastAsia="宋体"/>
      <w:color w:val="595959"/>
      <w:sz w:val="22"/>
      <w:szCs w:val="22"/>
    </w:rPr>
  </w:style>
  <w:style w:type="character" w:customStyle="1" w:styleId="15">
    <w:name w:val="标题 2 字符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F7B6CE-0D01-46E0-A366-2A87551FCA4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99</Words>
  <Characters>568</Characters>
  <Lines>4</Lines>
  <Paragraphs>1</Paragraphs>
  <TotalTime>3</TotalTime>
  <ScaleCrop>false</ScaleCrop>
  <LinksUpToDate>false</LinksUpToDate>
  <CharactersWithSpaces>666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2018-04-04T06:02:00Z</dcterms:created>
  <dc:creator>Administrator</dc:creator>
  <cp:lastModifiedBy>琳琅</cp:lastModifiedBy>
  <cp:lastPrinted>2017-05-09T02:12:00Z</cp:lastPrinted>
  <dcterms:modified xsi:type="dcterms:W3CDTF">2021-02-22T02:59:03Z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